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color w:val="222222"/>
          <w:spacing w:val="8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/>
          <w:color w:val="222222"/>
          <w:spacing w:val="8"/>
          <w:sz w:val="36"/>
          <w:szCs w:val="36"/>
          <w:shd w:val="clear" w:color="auto" w:fill="FFFFFF"/>
        </w:rPr>
        <w:t>中国慈善联合会慈善标准化共建单位自荐表</w:t>
      </w:r>
    </w:p>
    <w:tbl>
      <w:tblPr>
        <w:tblStyle w:val="6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1559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单位名称</w:t>
            </w:r>
          </w:p>
        </w:tc>
        <w:tc>
          <w:tcPr>
            <w:tcW w:w="6287" w:type="dxa"/>
            <w:gridSpan w:val="3"/>
            <w:vAlign w:val="top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地    址</w:t>
            </w:r>
          </w:p>
        </w:tc>
        <w:tc>
          <w:tcPr>
            <w:tcW w:w="6287" w:type="dxa"/>
            <w:gridSpan w:val="3"/>
            <w:vAlign w:val="top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法定代表人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统一社会信用代码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联 系 人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联系电话</w:t>
            </w:r>
          </w:p>
        </w:tc>
        <w:tc>
          <w:tcPr>
            <w:tcW w:w="2602" w:type="dxa"/>
            <w:vAlign w:val="top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8522" w:type="dxa"/>
            <w:gridSpan w:val="4"/>
            <w:vAlign w:val="top"/>
          </w:tcPr>
          <w:p>
            <w:pPr>
              <w:jc w:val="left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单位简介：（重点阐述领域</w:t>
            </w:r>
            <w:r>
              <w:rPr>
                <w:rFonts w:hint="eastAsia" w:ascii="仿宋_GB2312" w:hAnsi="Microsoft YaHei UI" w:eastAsia="仿宋_GB2312"/>
                <w:color w:val="222222"/>
                <w:spacing w:val="8"/>
                <w:sz w:val="32"/>
                <w:szCs w:val="32"/>
                <w:shd w:val="clear" w:color="auto" w:fill="FFFFFF"/>
              </w:rPr>
              <w:t>代表性和标准化建设情况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）</w:t>
            </w:r>
            <w:r>
              <w:rPr>
                <w:rFonts w:ascii="仿宋_GB2312" w:hAnsi="华文中宋" w:eastAsia="仿宋_GB2312"/>
                <w:sz w:val="32"/>
                <w:szCs w:val="32"/>
              </w:rPr>
              <w:t xml:space="preserve"> </w:t>
            </w:r>
          </w:p>
          <w:p>
            <w:pPr>
              <w:jc w:val="left"/>
              <w:rPr>
                <w:rFonts w:ascii="仿宋_GB2312" w:hAnsi="华文中宋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华文中宋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华文中宋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华文中宋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华文中宋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行业支持项目/案例：</w:t>
            </w:r>
          </w:p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华文中宋" w:eastAsia="仿宋_GB2312"/>
          <w:szCs w:val="21"/>
        </w:rPr>
      </w:pPr>
      <w:r>
        <w:rPr>
          <w:rFonts w:hint="eastAsia" w:ascii="仿宋_GB2312" w:hAnsi="华文中宋" w:eastAsia="仿宋_GB2312"/>
          <w:szCs w:val="21"/>
        </w:rPr>
        <w:t>注：篇幅不够可以接下页</w:t>
      </w:r>
    </w:p>
    <w:p>
      <w:pPr>
        <w:rPr>
          <w:rFonts w:ascii="仿宋_GB2312" w:hAnsi="华文中宋" w:eastAsia="仿宋_GB2312"/>
          <w:szCs w:val="21"/>
        </w:rPr>
      </w:pPr>
    </w:p>
    <w:p>
      <w:pPr>
        <w:jc w:val="center"/>
        <w:rPr>
          <w:rFonts w:ascii="仿宋_GB2312" w:hAnsi="华文中宋" w:eastAsia="仿宋_GB2312"/>
          <w:szCs w:val="21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文本框 2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23CF5"/>
    <w:rsid w:val="00117B6E"/>
    <w:rsid w:val="002D1EB6"/>
    <w:rsid w:val="004E522D"/>
    <w:rsid w:val="00823CF5"/>
    <w:rsid w:val="008A45C3"/>
    <w:rsid w:val="008E5443"/>
    <w:rsid w:val="0092719B"/>
    <w:rsid w:val="00950064"/>
    <w:rsid w:val="009B7CA5"/>
    <w:rsid w:val="00A037B6"/>
    <w:rsid w:val="00A67682"/>
    <w:rsid w:val="00A92346"/>
    <w:rsid w:val="00B30898"/>
    <w:rsid w:val="00C61D12"/>
    <w:rsid w:val="00CE739D"/>
    <w:rsid w:val="00D52299"/>
    <w:rsid w:val="00DD3EB4"/>
    <w:rsid w:val="00E32A04"/>
    <w:rsid w:val="00E433CE"/>
    <w:rsid w:val="00EB626D"/>
    <w:rsid w:val="00F5726C"/>
    <w:rsid w:val="00F611C1"/>
    <w:rsid w:val="7116682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</Words>
  <Characters>113</Characters>
  <Lines>1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2023-02-08T02:04:00Z</dcterms:created>
  <dc:creator>王赛</dc:creator>
  <cp:lastModifiedBy>ym</cp:lastModifiedBy>
  <dcterms:modified xsi:type="dcterms:W3CDTF">2023-02-08T02:24:16Z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